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rPr>
          <w:rFonts w:ascii="Times New Roman" w:hAnsi="Times New Roman" w:cs="Times New Roman"/>
          <w:sz w:val="24"/>
          <w:szCs w:val="24"/>
        </w:rPr>
      </w:pPr>
    </w:p>
    <w:p w:rsidR="00F0521E" w:rsidRDefault="00F0521E" w:rsidP="00F0521E">
      <w:pPr>
        <w:tabs>
          <w:tab w:val="left" w:pos="711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jc w:val="center"/>
        <w:rPr>
          <w:rFonts w:ascii="Times New Roman" w:hAnsi="Times New Roman" w:cs="Times New Roman"/>
          <w:sz w:val="24"/>
          <w:szCs w:val="24"/>
        </w:rPr>
      </w:pPr>
      <w:r w:rsidRPr="00352C14">
        <w:rPr>
          <w:rFonts w:ascii="Times New Roman" w:hAnsi="Times New Roman" w:cs="Times New Roman"/>
          <w:sz w:val="24"/>
          <w:szCs w:val="24"/>
        </w:rPr>
        <w:t>Reproductive and sexual health in the black community in Baltimore</w:t>
      </w:r>
    </w:p>
    <w:p w:rsidR="00F0521E" w:rsidRDefault="00F0521E" w:rsidP="00F0521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0521E" w:rsidRDefault="00F0521E" w:rsidP="00F0521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0521E" w:rsidRDefault="00F0521E" w:rsidP="00F0521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0521E" w:rsidRDefault="00F0521E" w:rsidP="00F0521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rPr>
          <w:rFonts w:ascii="Times New Roman" w:hAnsi="Times New Roman" w:cs="Times New Roman"/>
          <w:sz w:val="24"/>
          <w:szCs w:val="24"/>
        </w:rPr>
      </w:pPr>
    </w:p>
    <w:p w:rsidR="00F0521E" w:rsidRPr="00352C14" w:rsidRDefault="00F0521E" w:rsidP="00F0521E">
      <w:pPr>
        <w:spacing w:line="480" w:lineRule="auto"/>
        <w:rPr>
          <w:rFonts w:ascii="Times New Roman" w:hAnsi="Times New Roman" w:cs="Times New Roman"/>
          <w:sz w:val="24"/>
          <w:szCs w:val="24"/>
        </w:rPr>
      </w:pPr>
    </w:p>
    <w:p w:rsidR="00F0521E"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lastRenderedPageBreak/>
        <w:t xml:space="preserve">Sexual, and reproductive health is intended to address the impacts of sexual potential health risks which may include getting infected with HIV and AIDS, Sexually transmitted infections as well as leading to early and unwanted pregnancies which is prevalent among the teens aged between 10-19 years. This topic is so vital and helpful as well, in that it helps in preventing sexually transmitted infections (STIs), prevention of unwanted pregnancies as well as increasing an individual’s chances of having a healthy pregnancy in </w:t>
      </w:r>
      <w:r w:rsidR="000F3404">
        <w:rPr>
          <w:rFonts w:ascii="Times New Roman" w:hAnsi="Times New Roman" w:cs="Times New Roman"/>
          <w:sz w:val="24"/>
          <w:szCs w:val="24"/>
        </w:rPr>
        <w:t>Baltimore</w:t>
      </w:r>
      <w:r w:rsidRPr="00352C14">
        <w:rPr>
          <w:rFonts w:ascii="Times New Roman" w:hAnsi="Times New Roman" w:cs="Times New Roman"/>
          <w:sz w:val="24"/>
          <w:szCs w:val="24"/>
        </w:rPr>
        <w:t xml:space="preserve">. </w:t>
      </w:r>
      <w:r w:rsidR="00536596">
        <w:rPr>
          <w:rFonts w:ascii="Times New Roman" w:hAnsi="Times New Roman" w:cs="Times New Roman"/>
          <w:sz w:val="24"/>
          <w:szCs w:val="24"/>
        </w:rPr>
        <w:t>This</w:t>
      </w:r>
      <w:r w:rsidRPr="00352C14">
        <w:rPr>
          <w:rFonts w:ascii="Times New Roman" w:hAnsi="Times New Roman" w:cs="Times New Roman"/>
          <w:sz w:val="24"/>
          <w:szCs w:val="24"/>
        </w:rPr>
        <w:t xml:space="preserve"> </w:t>
      </w:r>
      <w:r>
        <w:rPr>
          <w:rFonts w:ascii="Times New Roman" w:hAnsi="Times New Roman" w:cs="Times New Roman"/>
          <w:sz w:val="24"/>
          <w:szCs w:val="24"/>
        </w:rPr>
        <w:t>paper</w:t>
      </w:r>
      <w:r w:rsidRPr="00352C14">
        <w:rPr>
          <w:rFonts w:ascii="Times New Roman" w:hAnsi="Times New Roman" w:cs="Times New Roman"/>
          <w:sz w:val="24"/>
          <w:szCs w:val="24"/>
        </w:rPr>
        <w:t xml:space="preserve"> seeks to address more on sexual and reproductive health </w:t>
      </w:r>
      <w:r w:rsidR="00536596">
        <w:rPr>
          <w:rFonts w:ascii="Times New Roman" w:hAnsi="Times New Roman" w:cs="Times New Roman"/>
          <w:sz w:val="24"/>
          <w:szCs w:val="24"/>
        </w:rPr>
        <w:t xml:space="preserve">issues </w:t>
      </w:r>
      <w:r>
        <w:rPr>
          <w:rFonts w:ascii="Times New Roman" w:hAnsi="Times New Roman" w:cs="Times New Roman"/>
          <w:sz w:val="24"/>
          <w:szCs w:val="24"/>
        </w:rPr>
        <w:t>among t</w:t>
      </w:r>
      <w:r w:rsidR="000F3404">
        <w:rPr>
          <w:rFonts w:ascii="Times New Roman" w:hAnsi="Times New Roman" w:cs="Times New Roman"/>
          <w:sz w:val="24"/>
          <w:szCs w:val="24"/>
        </w:rPr>
        <w:t>he black community in Baltimore, Maryland.</w:t>
      </w:r>
    </w:p>
    <w:p w:rsidR="00F0521E"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 xml:space="preserve">In the last two decades, sexual health program in Baltimore, Maryland, has greatly expanded in using the sexual and reproductive health products. Those products have only been aimed at safeguarding the health of Baltimore residents who includes men and women at their reproductive age and to </w:t>
      </w:r>
      <w:r>
        <w:rPr>
          <w:rFonts w:ascii="Times New Roman" w:hAnsi="Times New Roman" w:cs="Times New Roman"/>
          <w:sz w:val="24"/>
          <w:szCs w:val="24"/>
        </w:rPr>
        <w:t>serve</w:t>
      </w:r>
      <w:r w:rsidRPr="00352C14">
        <w:rPr>
          <w:rFonts w:ascii="Times New Roman" w:hAnsi="Times New Roman" w:cs="Times New Roman"/>
          <w:sz w:val="24"/>
          <w:szCs w:val="24"/>
        </w:rPr>
        <w:t xml:space="preserve"> one of the major sustainable development goals (SDGs) which deals in ensuring and maintaining the overall health of residents. Sexual and reproductive health is a state of being physically (</w:t>
      </w:r>
      <w:r w:rsidRPr="00352C14">
        <w:rPr>
          <w:rFonts w:ascii="Times New Roman" w:hAnsi="Times New Roman" w:cs="Times New Roman"/>
          <w:color w:val="222222"/>
          <w:sz w:val="24"/>
          <w:szCs w:val="24"/>
          <w:shd w:val="clear" w:color="auto" w:fill="FFFFFF"/>
        </w:rPr>
        <w:t>Alexander et al., 2019)</w:t>
      </w:r>
      <w:r w:rsidRPr="00352C14">
        <w:rPr>
          <w:rFonts w:ascii="Times New Roman" w:hAnsi="Times New Roman" w:cs="Times New Roman"/>
          <w:sz w:val="24"/>
          <w:szCs w:val="24"/>
        </w:rPr>
        <w:t xml:space="preserve">, mentally and socially fit in all matters concerning the reproductive system. </w:t>
      </w:r>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 xml:space="preserve">It shows that people are capable of safe and satisfying sex, the capability to reproduce and be free to decide when to do so often. To maintain this sexual health fitness, people are required to access the correct and accurate information about the sexual health which may include good contraceptives method to use which should be affordable, safe and effective in the giving the expected results. People should be taught on the sexually transmitted infections (STIs) such as chlamydia, syphilis and </w:t>
      </w:r>
      <w:r w:rsidR="003A54A5" w:rsidRPr="00352C14">
        <w:rPr>
          <w:rFonts w:ascii="Times New Roman" w:hAnsi="Times New Roman" w:cs="Times New Roman"/>
          <w:sz w:val="24"/>
          <w:szCs w:val="24"/>
        </w:rPr>
        <w:t>gonorrhea</w:t>
      </w:r>
      <w:r w:rsidRPr="00352C14">
        <w:rPr>
          <w:rFonts w:ascii="Times New Roman" w:hAnsi="Times New Roman" w:cs="Times New Roman"/>
          <w:sz w:val="24"/>
          <w:szCs w:val="24"/>
        </w:rPr>
        <w:t xml:space="preserve"> and how to take the correct measures to protect themselves from those infections. For women at their reproductive age, when they decide to have </w:t>
      </w:r>
      <w:r w:rsidRPr="00352C14">
        <w:rPr>
          <w:rFonts w:ascii="Times New Roman" w:hAnsi="Times New Roman" w:cs="Times New Roman"/>
          <w:sz w:val="24"/>
          <w:szCs w:val="24"/>
        </w:rPr>
        <w:lastRenderedPageBreak/>
        <w:t>children, they should be incapable of accessing services which helps them to have a safe delivery and care of a healthy baby (</w:t>
      </w:r>
      <w:r w:rsidRPr="00352C14">
        <w:rPr>
          <w:rFonts w:ascii="Times New Roman" w:hAnsi="Times New Roman" w:cs="Times New Roman"/>
          <w:color w:val="222222"/>
          <w:sz w:val="24"/>
          <w:szCs w:val="24"/>
          <w:shd w:val="clear" w:color="auto" w:fill="FFFFFF"/>
        </w:rPr>
        <w:t>Alexander et al., 2019)</w:t>
      </w:r>
      <w:r w:rsidRPr="00352C14">
        <w:rPr>
          <w:rFonts w:ascii="Times New Roman" w:hAnsi="Times New Roman" w:cs="Times New Roman"/>
          <w:sz w:val="24"/>
          <w:szCs w:val="24"/>
        </w:rPr>
        <w:t xml:space="preserve">. </w:t>
      </w:r>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 xml:space="preserve">Looking the data as provided by Maryland Baltimore </w:t>
      </w:r>
      <w:r w:rsidR="003A54A5" w:rsidRPr="00352C14">
        <w:rPr>
          <w:rFonts w:ascii="Times New Roman" w:hAnsi="Times New Roman" w:cs="Times New Roman"/>
          <w:sz w:val="24"/>
          <w:szCs w:val="24"/>
        </w:rPr>
        <w:t>center</w:t>
      </w:r>
      <w:r w:rsidRPr="00352C14">
        <w:rPr>
          <w:rFonts w:ascii="Times New Roman" w:hAnsi="Times New Roman" w:cs="Times New Roman"/>
          <w:sz w:val="24"/>
          <w:szCs w:val="24"/>
        </w:rPr>
        <w:t xml:space="preserve"> for STI prevention (CSTIP), STI Annual Report 2018 was that, 1 in every 50 people was infected with an STI disease and that translated to 2004 STI diagnose per every 100,000 people in Baltimore 2018. Baltimore has a population of over 600,000 people (</w:t>
      </w:r>
      <w:r w:rsidRPr="00352C14">
        <w:rPr>
          <w:rFonts w:ascii="Times New Roman" w:hAnsi="Times New Roman" w:cs="Times New Roman"/>
          <w:color w:val="222222"/>
          <w:sz w:val="24"/>
          <w:szCs w:val="24"/>
          <w:shd w:val="clear" w:color="auto" w:fill="FFFFFF"/>
        </w:rPr>
        <w:t>Alexander et al., 2019)</w:t>
      </w:r>
      <w:r w:rsidRPr="00352C14">
        <w:rPr>
          <w:rFonts w:ascii="Times New Roman" w:hAnsi="Times New Roman" w:cs="Times New Roman"/>
          <w:sz w:val="24"/>
          <w:szCs w:val="24"/>
        </w:rPr>
        <w:t xml:space="preserve">. Up to 2018, there were 7636 cases of chlamydia, 4231 cases of </w:t>
      </w:r>
      <w:r w:rsidR="003A54A5" w:rsidRPr="00352C14">
        <w:rPr>
          <w:rFonts w:ascii="Times New Roman" w:hAnsi="Times New Roman" w:cs="Times New Roman"/>
          <w:sz w:val="24"/>
          <w:szCs w:val="24"/>
        </w:rPr>
        <w:t>gonorrhea</w:t>
      </w:r>
      <w:r w:rsidRPr="00352C14">
        <w:rPr>
          <w:rFonts w:ascii="Times New Roman" w:hAnsi="Times New Roman" w:cs="Times New Roman"/>
          <w:sz w:val="24"/>
          <w:szCs w:val="24"/>
        </w:rPr>
        <w:t xml:space="preserve">, 210 cases of syphilis and 207 cases of HIV and AIDS infections. It’s so hurting that Baltimore, the rate of STIs infections are too high such that there must be two cases of chlamydia, </w:t>
      </w:r>
      <w:r w:rsidR="003A54A5" w:rsidRPr="00352C14">
        <w:rPr>
          <w:rFonts w:ascii="Times New Roman" w:hAnsi="Times New Roman" w:cs="Times New Roman"/>
          <w:sz w:val="24"/>
          <w:szCs w:val="24"/>
        </w:rPr>
        <w:t>gonorrhea</w:t>
      </w:r>
      <w:r w:rsidRPr="00352C14">
        <w:rPr>
          <w:rFonts w:ascii="Times New Roman" w:hAnsi="Times New Roman" w:cs="Times New Roman"/>
          <w:sz w:val="24"/>
          <w:szCs w:val="24"/>
        </w:rPr>
        <w:t xml:space="preserve"> or syphilis infections from every 100 residents. All this data reflects the statistics of 2018 in Baltimore health report.</w:t>
      </w:r>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Looking at the pregnancy statistics in Baltimore 2015, the rate of teen birth was 36.2 for every 1000 women (</w:t>
      </w:r>
      <w:r w:rsidRPr="00352C14">
        <w:rPr>
          <w:rFonts w:ascii="Times New Roman" w:hAnsi="Times New Roman" w:cs="Times New Roman"/>
          <w:color w:val="222222"/>
          <w:sz w:val="24"/>
          <w:szCs w:val="24"/>
          <w:shd w:val="clear" w:color="auto" w:fill="FFFFFF"/>
        </w:rPr>
        <w:t>Alexander et al., 2019)</w:t>
      </w:r>
      <w:r w:rsidRPr="00352C14">
        <w:rPr>
          <w:rFonts w:ascii="Times New Roman" w:hAnsi="Times New Roman" w:cs="Times New Roman"/>
          <w:sz w:val="24"/>
          <w:szCs w:val="24"/>
        </w:rPr>
        <w:t>. This rate is believed to have reduced over the last decade as a result of reprogramming the teen pregnancy public health crisis. To reduce the teen pregnancies and a priority to ensure healthy babies are raised, the teen pregnancy prevention initiative (TPPI) was implemented to ensure access to AGE- appropriate and evidence-based information on sexual health and access to youth-friendly family planning and clinical services.</w:t>
      </w:r>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 xml:space="preserve">With this report from Baltimore, it’s crystal clear that sexual health is an issue which should be taken seriously and be addressed accordingly in Baltimore before it becomes a pandemic. Baltimore in this year 2020 has a population of over 5, 783,000. Though the rate of STI infections is low as compared to Baltimore, there is a need to reprogram on the healthy strategies correct control measures to be put in place to curb the spread of STI infections. With numerous health promotions services which are aimed at ensuring good health and wellbeing of </w:t>
      </w:r>
      <w:r w:rsidRPr="00352C14">
        <w:rPr>
          <w:rFonts w:ascii="Times New Roman" w:hAnsi="Times New Roman" w:cs="Times New Roman"/>
          <w:sz w:val="24"/>
          <w:szCs w:val="24"/>
        </w:rPr>
        <w:lastRenderedPageBreak/>
        <w:t xml:space="preserve">the Baltimore residents, it will help people in increasing the control over their health as well as maintaining a healthy status. </w:t>
      </w:r>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 xml:space="preserve">In Baltimore, the adolescent pregnancy among </w:t>
      </w:r>
      <w:proofErr w:type="gramStart"/>
      <w:r w:rsidRPr="00352C14">
        <w:rPr>
          <w:rFonts w:ascii="Times New Roman" w:hAnsi="Times New Roman" w:cs="Times New Roman"/>
          <w:sz w:val="24"/>
          <w:szCs w:val="24"/>
        </w:rPr>
        <w:t>teens</w:t>
      </w:r>
      <w:proofErr w:type="gramEnd"/>
      <w:r w:rsidRPr="00352C14">
        <w:rPr>
          <w:rFonts w:ascii="Times New Roman" w:hAnsi="Times New Roman" w:cs="Times New Roman"/>
          <w:sz w:val="24"/>
          <w:szCs w:val="24"/>
        </w:rPr>
        <w:t xml:space="preserve"> aged 10-19n years old still possesses a major social health risk. As compared to statistics in Baltimore, 19 in every 100 women had been impregnated at their teenage stage, and 58% of those pregnancies were unplanned according to research m</w:t>
      </w:r>
      <w:r>
        <w:rPr>
          <w:rFonts w:ascii="Times New Roman" w:hAnsi="Times New Roman" w:cs="Times New Roman"/>
          <w:sz w:val="24"/>
          <w:szCs w:val="24"/>
        </w:rPr>
        <w:t>ade by African Health Sciences.</w:t>
      </w:r>
      <w:r w:rsidRPr="00352C14">
        <w:rPr>
          <w:rFonts w:ascii="Times New Roman" w:hAnsi="Times New Roman" w:cs="Times New Roman"/>
          <w:sz w:val="24"/>
          <w:szCs w:val="24"/>
        </w:rPr>
        <w:t xml:space="preserve"> Looking at the social effects of early pregnancies, it increases the chances of getting infected with HIV and AIDS as well as STDs, increase in poverty levels and school dropout among the females.</w:t>
      </w:r>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This healthy project is so important to Baltimore residents as it seeks to increase the awareness of people about the importance of sexual and reproductive health. This helps in mitigating the spread of STIs infections, prevention of early pregnancy (</w:t>
      </w:r>
      <w:r w:rsidRPr="00352C14">
        <w:rPr>
          <w:rFonts w:ascii="Times New Roman" w:hAnsi="Times New Roman" w:cs="Times New Roman"/>
          <w:color w:val="222222"/>
          <w:sz w:val="24"/>
          <w:szCs w:val="24"/>
          <w:shd w:val="clear" w:color="auto" w:fill="FFFFFF"/>
        </w:rPr>
        <w:t>Powell et al., 2017)</w:t>
      </w:r>
      <w:r w:rsidRPr="00352C14">
        <w:rPr>
          <w:rFonts w:ascii="Times New Roman" w:hAnsi="Times New Roman" w:cs="Times New Roman"/>
          <w:sz w:val="24"/>
          <w:szCs w:val="24"/>
        </w:rPr>
        <w:t>, provide information on the importance of family planning and using contraceptives and maintenance of a healthy relationship between spouses. It also ties to advocate the need to nurture and protect the reproductive system the impacts of unhealthy reproductive lifestyle can lead to infertility, and we need to increase the chances of fertility. Lack of adequate reproductive health services leads to adverse outcomes such as the spread of HIV and STIs, increased maternal and neonatal deaths, unplanned pregnancies, as well as abortions.</w:t>
      </w:r>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 xml:space="preserve">In Baltimore, health promotion programs and strategies need to be implemented to improve the sexual and reproductive health. Implementing public health strategies such as routinely and voluntary HIV testing and STIs screening, use of long-acting reversible contraception and regular spreading of information to residents about the adverse effects of poor sexual and reproductive health. To maintain good sexual and reproductive health, one can use </w:t>
      </w:r>
      <w:r w:rsidRPr="00352C14">
        <w:rPr>
          <w:rFonts w:ascii="Times New Roman" w:hAnsi="Times New Roman" w:cs="Times New Roman"/>
          <w:sz w:val="24"/>
          <w:szCs w:val="24"/>
        </w:rPr>
        <w:lastRenderedPageBreak/>
        <w:t>ways such as the use of contraception at any time one is having sex, get regular STIs screening to help in detecting diagnosis, leading healthy life like taking balanced diet, doing regular exercise and cone communicating to his/her partner in a relationship.</w:t>
      </w:r>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Health programs such as problem identification can be used to analyze the problems related to sexual and reproduction illness</w:t>
      </w:r>
      <w:r>
        <w:rPr>
          <w:rFonts w:ascii="Times New Roman" w:hAnsi="Times New Roman" w:cs="Times New Roman"/>
          <w:sz w:val="24"/>
          <w:szCs w:val="24"/>
        </w:rPr>
        <w:t xml:space="preserve"> </w:t>
      </w:r>
      <w:r w:rsidRPr="00352C14">
        <w:rPr>
          <w:rFonts w:ascii="Times New Roman" w:hAnsi="Times New Roman" w:cs="Times New Roman"/>
          <w:sz w:val="24"/>
          <w:szCs w:val="24"/>
        </w:rPr>
        <w:t>(</w:t>
      </w:r>
      <w:r w:rsidRPr="00352C14">
        <w:rPr>
          <w:rFonts w:ascii="Times New Roman" w:hAnsi="Times New Roman" w:cs="Times New Roman"/>
          <w:color w:val="222222"/>
          <w:sz w:val="24"/>
          <w:szCs w:val="24"/>
          <w:shd w:val="clear" w:color="auto" w:fill="FFFFFF"/>
        </w:rPr>
        <w:t>Powell et al., 2017)</w:t>
      </w:r>
      <w:r w:rsidRPr="00352C14">
        <w:rPr>
          <w:rFonts w:ascii="Times New Roman" w:hAnsi="Times New Roman" w:cs="Times New Roman"/>
          <w:sz w:val="24"/>
          <w:szCs w:val="24"/>
        </w:rPr>
        <w:t xml:space="preserve">. The program design is another strategy which can help in coming on appropriate measures to solve the problems related to unhealthy practices of sexual and reproductive systems such as early pregnancies and contracting of STIs. Development of messages as a program can be used to create awareness of dangers posed by </w:t>
      </w:r>
      <w:r w:rsidR="003A54A5" w:rsidRPr="00352C14">
        <w:rPr>
          <w:rFonts w:ascii="Times New Roman" w:hAnsi="Times New Roman" w:cs="Times New Roman"/>
          <w:sz w:val="24"/>
          <w:szCs w:val="24"/>
        </w:rPr>
        <w:t>practicing</w:t>
      </w:r>
      <w:r w:rsidRPr="00352C14">
        <w:rPr>
          <w:rFonts w:ascii="Times New Roman" w:hAnsi="Times New Roman" w:cs="Times New Roman"/>
          <w:sz w:val="24"/>
          <w:szCs w:val="24"/>
        </w:rPr>
        <w:t xml:space="preserve"> unhealthy sexual practices as well as advice on how to solve the risks involved. Evaluation can be done to ensure that the programs implemented on sexual health maintenance issues are effective. If there is negative feedback, new programs can be used (</w:t>
      </w:r>
      <w:r w:rsidRPr="00352C14">
        <w:rPr>
          <w:rFonts w:ascii="Times New Roman" w:hAnsi="Times New Roman" w:cs="Times New Roman"/>
          <w:color w:val="222222"/>
          <w:sz w:val="24"/>
          <w:szCs w:val="24"/>
          <w:shd w:val="clear" w:color="auto" w:fill="FFFFFF"/>
        </w:rPr>
        <w:t>Alexander et al., 2019)</w:t>
      </w:r>
      <w:r w:rsidRPr="00352C14">
        <w:rPr>
          <w:rFonts w:ascii="Times New Roman" w:hAnsi="Times New Roman" w:cs="Times New Roman"/>
          <w:sz w:val="24"/>
          <w:szCs w:val="24"/>
        </w:rPr>
        <w:t xml:space="preserve">. </w:t>
      </w:r>
      <w:bookmarkStart w:id="0" w:name="_GoBack"/>
      <w:bookmarkEnd w:id="0"/>
    </w:p>
    <w:p w:rsidR="00F0521E" w:rsidRPr="00352C14" w:rsidRDefault="00F0521E" w:rsidP="00F0521E">
      <w:pPr>
        <w:spacing w:line="480" w:lineRule="auto"/>
        <w:ind w:firstLine="720"/>
        <w:rPr>
          <w:rFonts w:ascii="Times New Roman" w:hAnsi="Times New Roman" w:cs="Times New Roman"/>
          <w:sz w:val="24"/>
          <w:szCs w:val="24"/>
        </w:rPr>
      </w:pPr>
      <w:r w:rsidRPr="00352C14">
        <w:rPr>
          <w:rFonts w:ascii="Times New Roman" w:hAnsi="Times New Roman" w:cs="Times New Roman"/>
          <w:sz w:val="24"/>
          <w:szCs w:val="24"/>
        </w:rPr>
        <w:t xml:space="preserve">With the situation on increasing sexually transmitted infection getting out of hand as seen in statistic from Baltimore, many programs have been put in place to address and counteract the issue. Numerous strategies to reduce the rate of unwanted or unplanned pregnancies have been proposed of which they have very positive promising results when implemented well. Use of contraception and other sexual and reproductive systems healthy practices will help to curb the spread of sexually transmitted diseases, cervical cancer and prevent unplanned pregnancies. </w:t>
      </w:r>
    </w:p>
    <w:p w:rsidR="00F0521E" w:rsidRPr="00352C14" w:rsidRDefault="00F0521E" w:rsidP="00F0521E">
      <w:pPr>
        <w:spacing w:line="480" w:lineRule="auto"/>
        <w:rPr>
          <w:rFonts w:ascii="Times New Roman" w:hAnsi="Times New Roman" w:cs="Times New Roman"/>
          <w:sz w:val="24"/>
          <w:szCs w:val="24"/>
        </w:rPr>
      </w:pPr>
    </w:p>
    <w:p w:rsidR="00F0521E" w:rsidRPr="00352C14" w:rsidRDefault="00F0521E" w:rsidP="00F0521E">
      <w:pPr>
        <w:spacing w:line="480" w:lineRule="auto"/>
        <w:rPr>
          <w:rFonts w:ascii="Times New Roman" w:hAnsi="Times New Roman" w:cs="Times New Roman"/>
          <w:sz w:val="24"/>
          <w:szCs w:val="24"/>
        </w:rPr>
      </w:pPr>
    </w:p>
    <w:p w:rsidR="00F0521E" w:rsidRPr="00352C14" w:rsidRDefault="00F0521E" w:rsidP="00F0521E">
      <w:pPr>
        <w:spacing w:line="480" w:lineRule="auto"/>
        <w:rPr>
          <w:rFonts w:ascii="Times New Roman" w:hAnsi="Times New Roman" w:cs="Times New Roman"/>
          <w:sz w:val="24"/>
          <w:szCs w:val="24"/>
        </w:rPr>
      </w:pPr>
    </w:p>
    <w:p w:rsidR="00F0521E" w:rsidRPr="00352C14" w:rsidRDefault="00F0521E" w:rsidP="00F0521E">
      <w:pPr>
        <w:spacing w:line="480" w:lineRule="auto"/>
        <w:jc w:val="center"/>
        <w:rPr>
          <w:rFonts w:ascii="Times New Roman" w:hAnsi="Times New Roman" w:cs="Times New Roman"/>
          <w:sz w:val="24"/>
          <w:szCs w:val="24"/>
        </w:rPr>
      </w:pPr>
      <w:r w:rsidRPr="00352C14">
        <w:rPr>
          <w:rFonts w:ascii="Times New Roman" w:hAnsi="Times New Roman" w:cs="Times New Roman"/>
          <w:sz w:val="24"/>
          <w:szCs w:val="24"/>
        </w:rPr>
        <w:lastRenderedPageBreak/>
        <w:t>References</w:t>
      </w:r>
    </w:p>
    <w:p w:rsidR="00F0521E" w:rsidRPr="00352C14" w:rsidRDefault="00F0521E" w:rsidP="00F0521E">
      <w:pPr>
        <w:spacing w:line="480" w:lineRule="auto"/>
        <w:rPr>
          <w:rFonts w:ascii="Times New Roman" w:hAnsi="Times New Roman" w:cs="Times New Roman"/>
          <w:color w:val="222222"/>
          <w:sz w:val="24"/>
          <w:szCs w:val="24"/>
          <w:shd w:val="clear" w:color="auto" w:fill="FFFFFF"/>
        </w:rPr>
      </w:pPr>
      <w:r w:rsidRPr="00352C14">
        <w:rPr>
          <w:rFonts w:ascii="Times New Roman" w:hAnsi="Times New Roman" w:cs="Times New Roman"/>
          <w:color w:val="222222"/>
          <w:sz w:val="24"/>
          <w:szCs w:val="24"/>
          <w:shd w:val="clear" w:color="auto" w:fill="FFFFFF"/>
        </w:rPr>
        <w:t>Alexander, K. A., Willie, T. C., McDonald-Mosley, R., Campbell, J. C., Miller, E., &amp; Decker, M. R. (2019). Associations between reproductive coercion, partner violence, and mental health symptoms among young Black women in Baltimore, Maryland. </w:t>
      </w:r>
      <w:r w:rsidRPr="00352C14">
        <w:rPr>
          <w:rFonts w:ascii="Times New Roman" w:hAnsi="Times New Roman" w:cs="Times New Roman"/>
          <w:i/>
          <w:iCs/>
          <w:color w:val="222222"/>
          <w:sz w:val="24"/>
          <w:szCs w:val="24"/>
          <w:shd w:val="clear" w:color="auto" w:fill="FFFFFF"/>
        </w:rPr>
        <w:t>Journal of interpersonal violence</w:t>
      </w:r>
      <w:r w:rsidRPr="00352C14">
        <w:rPr>
          <w:rFonts w:ascii="Times New Roman" w:hAnsi="Times New Roman" w:cs="Times New Roman"/>
          <w:color w:val="222222"/>
          <w:sz w:val="24"/>
          <w:szCs w:val="24"/>
          <w:shd w:val="clear" w:color="auto" w:fill="FFFFFF"/>
        </w:rPr>
        <w:t>, 0886260519860900.</w:t>
      </w:r>
    </w:p>
    <w:p w:rsidR="00F0521E" w:rsidRPr="00352C14" w:rsidRDefault="00F0521E" w:rsidP="00F0521E">
      <w:pPr>
        <w:spacing w:line="480" w:lineRule="auto"/>
        <w:rPr>
          <w:rFonts w:ascii="Times New Roman" w:hAnsi="Times New Roman" w:cs="Times New Roman"/>
          <w:color w:val="222222"/>
          <w:sz w:val="24"/>
          <w:szCs w:val="24"/>
          <w:shd w:val="clear" w:color="auto" w:fill="FFFFFF"/>
        </w:rPr>
      </w:pPr>
      <w:r w:rsidRPr="00352C14">
        <w:rPr>
          <w:rFonts w:ascii="Times New Roman" w:hAnsi="Times New Roman" w:cs="Times New Roman"/>
          <w:color w:val="222222"/>
          <w:sz w:val="24"/>
          <w:szCs w:val="24"/>
          <w:shd w:val="clear" w:color="auto" w:fill="FFFFFF"/>
        </w:rPr>
        <w:t xml:space="preserve">Powell, T. W., Weeks, F. H., </w:t>
      </w:r>
      <w:proofErr w:type="spellStart"/>
      <w:r w:rsidRPr="00352C14">
        <w:rPr>
          <w:rFonts w:ascii="Times New Roman" w:hAnsi="Times New Roman" w:cs="Times New Roman"/>
          <w:color w:val="222222"/>
          <w:sz w:val="24"/>
          <w:szCs w:val="24"/>
          <w:shd w:val="clear" w:color="auto" w:fill="FFFFFF"/>
        </w:rPr>
        <w:t>Illangasekare</w:t>
      </w:r>
      <w:proofErr w:type="spellEnd"/>
      <w:r w:rsidRPr="00352C14">
        <w:rPr>
          <w:rFonts w:ascii="Times New Roman" w:hAnsi="Times New Roman" w:cs="Times New Roman"/>
          <w:color w:val="222222"/>
          <w:sz w:val="24"/>
          <w:szCs w:val="24"/>
          <w:shd w:val="clear" w:color="auto" w:fill="FFFFFF"/>
        </w:rPr>
        <w:t>, S., Rice, E., Wilson, J., Hickman, D., &amp; Blum, R. W. (2017). Facilitators and barriers to implementing church-based adolescent sexual health programs in Baltimore city. </w:t>
      </w:r>
      <w:r w:rsidRPr="00352C14">
        <w:rPr>
          <w:rFonts w:ascii="Times New Roman" w:hAnsi="Times New Roman" w:cs="Times New Roman"/>
          <w:i/>
          <w:iCs/>
          <w:color w:val="222222"/>
          <w:sz w:val="24"/>
          <w:szCs w:val="24"/>
          <w:shd w:val="clear" w:color="auto" w:fill="FFFFFF"/>
        </w:rPr>
        <w:t>Journal of Adolescent Health</w:t>
      </w:r>
      <w:r w:rsidRPr="00352C14">
        <w:rPr>
          <w:rFonts w:ascii="Times New Roman" w:hAnsi="Times New Roman" w:cs="Times New Roman"/>
          <w:color w:val="222222"/>
          <w:sz w:val="24"/>
          <w:szCs w:val="24"/>
          <w:shd w:val="clear" w:color="auto" w:fill="FFFFFF"/>
        </w:rPr>
        <w:t>, </w:t>
      </w:r>
      <w:r w:rsidRPr="00352C14">
        <w:rPr>
          <w:rFonts w:ascii="Times New Roman" w:hAnsi="Times New Roman" w:cs="Times New Roman"/>
          <w:i/>
          <w:iCs/>
          <w:color w:val="222222"/>
          <w:sz w:val="24"/>
          <w:szCs w:val="24"/>
          <w:shd w:val="clear" w:color="auto" w:fill="FFFFFF"/>
        </w:rPr>
        <w:t>60</w:t>
      </w:r>
      <w:r w:rsidRPr="00352C14">
        <w:rPr>
          <w:rFonts w:ascii="Times New Roman" w:hAnsi="Times New Roman" w:cs="Times New Roman"/>
          <w:color w:val="222222"/>
          <w:sz w:val="24"/>
          <w:szCs w:val="24"/>
          <w:shd w:val="clear" w:color="auto" w:fill="FFFFFF"/>
        </w:rPr>
        <w:t>(2), 169-175.</w:t>
      </w:r>
    </w:p>
    <w:p w:rsidR="00F0521E" w:rsidRPr="00352C14" w:rsidRDefault="00F0521E" w:rsidP="00F0521E">
      <w:pPr>
        <w:spacing w:line="480" w:lineRule="auto"/>
        <w:rPr>
          <w:rFonts w:ascii="Times New Roman" w:hAnsi="Times New Roman" w:cs="Times New Roman"/>
          <w:sz w:val="24"/>
          <w:szCs w:val="24"/>
        </w:rPr>
      </w:pPr>
      <w:r w:rsidRPr="00352C14">
        <w:rPr>
          <w:rFonts w:ascii="Times New Roman" w:hAnsi="Times New Roman" w:cs="Times New Roman"/>
          <w:color w:val="222222"/>
          <w:sz w:val="24"/>
          <w:szCs w:val="24"/>
          <w:shd w:val="clear" w:color="auto" w:fill="FFFFFF"/>
        </w:rPr>
        <w:t xml:space="preserve">Alexander, K. A., Arrington Sanders, R., Grace, K. T., Thorpe, R. J., Doro, E., &amp; Bowleg, L. (2019). “Having a Child Meant I had a Real Life”: Reproductive Coercion and Childbearing Motivations </w:t>
      </w:r>
      <w:proofErr w:type="gramStart"/>
      <w:r w:rsidRPr="00352C14">
        <w:rPr>
          <w:rFonts w:ascii="Times New Roman" w:hAnsi="Times New Roman" w:cs="Times New Roman"/>
          <w:color w:val="222222"/>
          <w:sz w:val="24"/>
          <w:szCs w:val="24"/>
          <w:shd w:val="clear" w:color="auto" w:fill="FFFFFF"/>
        </w:rPr>
        <w:t>Among</w:t>
      </w:r>
      <w:proofErr w:type="gramEnd"/>
      <w:r w:rsidRPr="00352C14">
        <w:rPr>
          <w:rFonts w:ascii="Times New Roman" w:hAnsi="Times New Roman" w:cs="Times New Roman"/>
          <w:color w:val="222222"/>
          <w:sz w:val="24"/>
          <w:szCs w:val="24"/>
          <w:shd w:val="clear" w:color="auto" w:fill="FFFFFF"/>
        </w:rPr>
        <w:t xml:space="preserve"> Young Black Men Living in Baltimore. </w:t>
      </w:r>
      <w:r w:rsidRPr="00352C14">
        <w:rPr>
          <w:rFonts w:ascii="Times New Roman" w:hAnsi="Times New Roman" w:cs="Times New Roman"/>
          <w:i/>
          <w:iCs/>
          <w:color w:val="222222"/>
          <w:sz w:val="24"/>
          <w:szCs w:val="24"/>
          <w:shd w:val="clear" w:color="auto" w:fill="FFFFFF"/>
        </w:rPr>
        <w:t>Journal of interpersonal violence</w:t>
      </w:r>
      <w:r w:rsidRPr="00352C14">
        <w:rPr>
          <w:rFonts w:ascii="Times New Roman" w:hAnsi="Times New Roman" w:cs="Times New Roman"/>
          <w:color w:val="222222"/>
          <w:sz w:val="24"/>
          <w:szCs w:val="24"/>
          <w:shd w:val="clear" w:color="auto" w:fill="FFFFFF"/>
        </w:rPr>
        <w:t>, 0886260519853400.</w:t>
      </w:r>
    </w:p>
    <w:p w:rsidR="002B0F6C" w:rsidRDefault="003A54A5"/>
    <w:sectPr w:rsidR="002B0F6C" w:rsidSect="00522C8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8142292"/>
      <w:docPartObj>
        <w:docPartGallery w:val="Page Numbers (Top of Page)"/>
        <w:docPartUnique/>
      </w:docPartObj>
    </w:sdtPr>
    <w:sdtEndPr>
      <w:rPr>
        <w:noProof/>
      </w:rPr>
    </w:sdtEndPr>
    <w:sdtContent>
      <w:p w:rsidR="00522C85" w:rsidRPr="00522C85" w:rsidRDefault="003A54A5" w:rsidP="00522C85">
        <w:pPr>
          <w:spacing w:line="480" w:lineRule="auto"/>
          <w:rPr>
            <w:rFonts w:ascii="Times New Roman" w:hAnsi="Times New Roman" w:cs="Times New Roman"/>
            <w:sz w:val="24"/>
            <w:szCs w:val="24"/>
          </w:rPr>
        </w:pPr>
        <w:r w:rsidRPr="00352C14">
          <w:rPr>
            <w:rFonts w:ascii="Times New Roman" w:hAnsi="Times New Roman" w:cs="Times New Roman"/>
            <w:sz w:val="24"/>
            <w:szCs w:val="24"/>
          </w:rPr>
          <w:t xml:space="preserve">Reproductive and sexual health in the black community in </w:t>
        </w:r>
        <w:r w:rsidRPr="00352C14">
          <w:rPr>
            <w:rFonts w:ascii="Times New Roman" w:hAnsi="Times New Roman" w:cs="Times New Roman"/>
            <w:sz w:val="24"/>
            <w:szCs w:val="24"/>
          </w:rPr>
          <w:t>Baltimore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6</w:t>
        </w:r>
        <w:r>
          <w:rPr>
            <w:noProof/>
          </w:rPr>
          <w:fldChar w:fldCharType="end"/>
        </w:r>
      </w:p>
    </w:sdtContent>
  </w:sdt>
  <w:p w:rsidR="00522C85" w:rsidRDefault="003A54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C85" w:rsidRPr="00522C85" w:rsidRDefault="003A54A5" w:rsidP="00522C85">
    <w:pPr>
      <w:spacing w:line="480" w:lineRule="auto"/>
      <w:rPr>
        <w:rFonts w:ascii="Times New Roman" w:hAnsi="Times New Roman" w:cs="Times New Roman"/>
        <w:sz w:val="24"/>
        <w:szCs w:val="24"/>
      </w:rPr>
    </w:pPr>
    <w:r>
      <w:t>R</w:t>
    </w:r>
    <w:r>
      <w:t>unning head</w:t>
    </w:r>
    <w:r>
      <w:t>:</w:t>
    </w:r>
    <w:r>
      <w:t xml:space="preserve"> </w:t>
    </w:r>
    <w:r w:rsidRPr="00352C14">
      <w:rPr>
        <w:rFonts w:ascii="Times New Roman" w:hAnsi="Times New Roman" w:cs="Times New Roman"/>
        <w:sz w:val="24"/>
        <w:szCs w:val="24"/>
      </w:rPr>
      <w:t xml:space="preserve">Reproductive and sexual health in the black community in </w:t>
    </w:r>
    <w:r w:rsidRPr="00352C14">
      <w:rPr>
        <w:rFonts w:ascii="Times New Roman" w:hAnsi="Times New Roman" w:cs="Times New Roman"/>
        <w:sz w:val="24"/>
        <w:szCs w:val="24"/>
      </w:rPr>
      <w:t>Baltimore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21E"/>
    <w:rsid w:val="000D107B"/>
    <w:rsid w:val="000F3404"/>
    <w:rsid w:val="00295C2B"/>
    <w:rsid w:val="003A54A5"/>
    <w:rsid w:val="00536596"/>
    <w:rsid w:val="007F113D"/>
    <w:rsid w:val="00F05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6F93C-02EE-4881-9E88-988AD027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2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5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1248</Words>
  <Characters>7117</Characters>
  <Application>Microsoft Office Word</Application>
  <DocSecurity>0</DocSecurity>
  <Lines>59</Lines>
  <Paragraphs>16</Paragraphs>
  <ScaleCrop>false</ScaleCrop>
  <Company/>
  <LinksUpToDate>false</LinksUpToDate>
  <CharactersWithSpaces>8349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dc:creator>
  <cp:keywords/>
  <dc:description/>
  <cp:lastModifiedBy>Jacob</cp:lastModifiedBy>
  <cp:revision>5</cp:revision>
  <dcterms:created xsi:type="dcterms:W3CDTF">2020-11-22T12:48:00Z</dcterms:created>
  <dcterms:modified xsi:type="dcterms:W3CDTF">2020-11-22T12:51:00Z</dcterms:modified>
</cp:coreProperties>
</file>